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 xml:space="preserve">Here is the final, corrected </w:t>
      </w:r>
      <w:r>
        <w:rPr>
          <w:rFonts w:ascii="Google Sans Text;sans-serif" w:hAnsi="Google Sans Text;sans-serif"/>
          <w:b/>
        </w:rPr>
        <w:t>Phase 3</w:t>
      </w:r>
      <w:r>
        <w:rPr>
          <w:rFonts w:ascii="Google Sans Text;sans-serif" w:hAnsi="Google Sans Text;sans-serif"/>
        </w:rPr>
        <w:t xml:space="preserve"> transcript for the December 28, 2025 event.</w:t>
      </w:r>
    </w:p>
    <w:p>
      <w:pPr>
        <w:sectPr>
          <w:type w:val="nextPage"/>
          <w:pgSz w:w="12240" w:h="15840"/>
          <w:pgMar w:left="1134" w:right="1134" w:gutter="0" w:header="0" w:top="1134" w:footer="0" w:bottom="1134"/>
          <w:pgNumType w:fmt="decimal"/>
          <w:formProt w:val="false"/>
          <w:textDirection w:val="lrTb"/>
          <w:docGrid w:type="default" w:linePitch="100" w:charSpace="0"/>
        </w:sectPr>
      </w:pP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[Discourse: Sacchidānanda (Sat-Chit-Ananda)]</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[December 28, 2025]</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[Speaker: Nome]</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The Self is said to be of the nature of Saccidānanda, Being-Consciousness-Bliss. What does it mean? Existence is the Self. Existence is changelessly so. Existence always exists; it is beginningless and endless, without birth, without death. It is self-existent and does not depend on anything in order to be. It is formless, not individualized, partless, undifferentiated, and always is just as it is. This Sat, Existence, is your Existence. It should not be misidentified with a body, with a mind or an ego, nor should the attributes of such be superimposed, through ignorance, upon the Self.</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You ought to know yourself as you are, which means the Knowledge of Existence. What exists is real, and the Self is entirely so. What is imagined to be other than this Existence is unreal. Unreal means does not exist; not partially so, but completely so. And the Self is entirely real. It is never missing; it never becomes less.</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With what can you know the Existence as it is? The senses cannot know it. You are not an object of the senses, nor are you a sensing entity. You know that you exist. What knows? Certainly not the senses, nor does the Knowledge of Existence come about in the mind. You know your Existence without thinking about it. Beyond thought is Consciousness.</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Consciousness has the ability, the power to know itself. Existence and Consciousness are one thing, not two parts of something. But being the Self, it is one thing, indivisible. Existence-Consciousness is your Self. The nature of Existence-Consciousness is illimitable. This one thing in relation to, or considered in relation to, the entire universe is God, and in relation to you, it is the Self. Now, that which is so considered as either or both of these is Brahman. And as for Brahman and the Self, the Chandogya Upanishad says, “</w:t>
      </w:r>
      <w:r>
        <w:rPr>
          <w:rFonts w:ascii="Google Sans Text;sans-serif" w:hAnsi="Google Sans Text;sans-serif"/>
          <w:b/>
        </w:rPr>
        <w:t>Tat Tvam Asi”</w:t>
      </w:r>
      <w:r>
        <w:rPr>
          <w:rFonts w:ascii="Google Sans Text;sans-serif" w:hAnsi="Google Sans Text;sans-serif"/>
        </w:rPr>
        <w:t>—“</w:t>
      </w:r>
      <w:r>
        <w:rPr>
          <w:rFonts w:ascii="Google Sans Text;sans-serif" w:hAnsi="Google Sans Text;sans-serif"/>
          <w:b/>
        </w:rPr>
        <w:t>That you are.”</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If you abide as such, then you know; you comprehend yourself. If you do not know yourself as such, who is it that does not know? Consciousness always knows; there is no interruption, no gap. You always are, without a moment's break, and you always know. And the knowing and the being are identical: one thing. Not two parts of one thing, but just one thing. This one Reality cannot be perceived objectively. You make your vision nonobjective, and you realize what you are. And the one who realizes is the realization itself. The realization, the realizing, the realizer—all that is the same one Brahman, the One Self.</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The One Self alone exists; it is the Eternal, the Infinite. Its nature is perfectly full. It is of an unflawed, unblemished perfection. If you cease to misidentify with the body or as an assumed individual, what is being indicated is self-evident. Where your Being is, where your Consciousness is, there is bliss, a happiness that does not come to an end. It is quite beyond the modes of mind, such as elation and grief and such. If you find yourself, you are satisfied; you are at peace. If you find yourself, that is, know yourself, you yourself are the happiness you have always sought.</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Saccidānanda is the nature of the Self, and truly there is not any other kind of Self. There are not two of you, the Supreme Self and the individual self. There is One Self. It is the Reality. Know what is real. Know yourself. Within, dive deep and inquire, “</w:t>
      </w:r>
      <w:r>
        <w:rPr>
          <w:rFonts w:ascii="Google Sans Text;sans-serif" w:hAnsi="Google Sans Text;sans-serif"/>
          <w:b w:val="false"/>
          <w:bCs w:val="false"/>
        </w:rPr>
        <w:t xml:space="preserve">Who am I?” </w:t>
      </w:r>
      <w:r>
        <w:rPr>
          <w:rFonts w:ascii="Google Sans Text;sans-serif" w:hAnsi="Google Sans Text;sans-serif"/>
        </w:rPr>
        <w:t>Discern what your identity is and what you may have mistakenly considered yourself to be. Ignorance is just a mistake. It is born of imagination. Do not be ignorant regarding yourself. Deeply inquire and inwardly discern your real nature. What else could you wish to know?</w:t>
      </w:r>
    </w:p>
    <w:p>
      <w:pPr>
        <w:pStyle w:val="HorizontalLine"/>
        <w:suppressLineNumbers/>
        <w:pBdr>
          <w:bottom w:val="double" w:sz="2" w:space="0" w:color="808080"/>
        </w:pBdr>
        <w:bidi w:val="0"/>
        <w:spacing w:before="0" w:after="283"/>
        <w:jc w:val="start"/>
        <w:rPr/>
      </w:pPr>
      <w:r>
        <w:rPr/>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Questioner:</w:t>
      </w:r>
      <w:r>
        <w:rPr>
          <w:rFonts w:ascii="Google Sans Text;sans-serif" w:hAnsi="Google Sans Text;sans-serif"/>
        </w:rPr>
        <w:t xml:space="preserve"> Thank you. That was helpful. I focus on that individual, not the Self, and that is a big mistake. But I feel like I have karma. I have regrets. I was under an illusion, thinking things were fine. I did not challenge the medical ideas or take more action. I could have gotten up and gotten her up and said we can go to the ER. I did not do that. But I asked her. I thought she could respond.</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So, you and the medical experts wrongly surmised.</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Yes.</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In the circumstance, you did your best. You relied on what you were informed of.</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But I feel like I have karma because of it. I could have done more. I could have challenged those ideas. I actually wish I could have called somebody. I just thought, “Oh, it is late; I do not want to wake anybody up.” It was like 3 or 4 in the morning.</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It was reasonable to approach that way, given what you knew, given what you were advised. There is no blame in that.</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I think it is going to be hard though, because I wake up every morning with fear. It is like electric shock. I cannot see very well. There must be some karma though. I think there has to be karma. I know this teaching is beyond it though.</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Your intention matters significantly. The intention was not impure. You were shocked.</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Yeah, no question.</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If you had known more, you might have acted in a different way. But if you acted to the best of your ability, given what you knew, there is no remorse, no blame, no weight of karma.</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Well, it feels like there is some weight because this has a big effect. It is not a small effect. I mean, she touched me deeply.</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She has not gone anywhere. Coming and going are for the body, not for the Self. There never was a time when you, me, or loved ones were not. There never is a time when we cease to be. Beginningless and endless is your nature. That is the nature of all. Bodies decay and die. There is something that never decays, never perishes. Nothing and no one can destroy the imperishable.</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I feel like I have to know that very deep. I have to stay fervent with this. You know, we had the memorial yesterday, and it was hard going through the pictures, going through the videos, hearing her laugh. But yet, dwelling on the body is not easy. It is a lot of work because I think all that stuff was related to a body in that case.</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But such was not really dependent on the body. When the body perishes, the Self does not perish. Thinking of the Self as the body, it is hard to overcome suffering. Abandon thinking in terms of bodies, and the cause of suffering dissolves.</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Yeah, that makes sense. It is only that there are not many choices. Being an essentially dead body, if it is not animated, it is pretty scary.</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That is not her. Likewise, for your own body, it is not you. Peace lies in knowing yourself as the Self. If you know this, then grief gives way to peace. You see that it is in the nature of all things to vanish. As certain as one has been born, one will die. What is created is destroyed. What comes, goes. But for one who knows “That,” he does not come and go; he is your Self. </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rPr>
        <w:t>Now it may seem difficult, but there is grace for it. Rely on that. Give yourself to that.</w:t>
      </w:r>
    </w:p>
    <w:p>
      <w:pPr>
        <w:pStyle w:val="BodyText"/>
        <w:bidi w:val="0"/>
        <w:spacing w:lineRule="auto" w:line="274" w:before="0" w:after="140"/>
        <w:ind w:hanging="0" w:start="0" w:end="0"/>
        <w:jc w:val="start"/>
        <w:rPr>
          <w:rFonts w:ascii="Google Sans Text;sans-serif" w:hAnsi="Google Sans Text;sans-serif"/>
        </w:rPr>
      </w:pPr>
      <w:r>
        <w:rPr>
          <w:b/>
        </w:rPr>
        <w:t>Q:</w:t>
      </w:r>
      <w:r>
        <w:rPr/>
        <w:t xml:space="preserve"> </w:t>
      </w:r>
      <w:r>
        <w:rPr>
          <w:rFonts w:eastAsia="NSimSun" w:cs="Lucida Sans" w:ascii="Google Sans Text;sans-serif" w:hAnsi="Google Sans Text;sans-serif"/>
          <w:color w:val="auto"/>
          <w:kern w:val="2"/>
          <w:sz w:val="24"/>
          <w:szCs w:val="24"/>
          <w:lang w:val="en-US" w:eastAsia="zh-CN" w:bidi="hi-IN"/>
        </w:rPr>
        <w:t>That seems so important. Thank you.</w:t>
      </w:r>
    </w:p>
    <w:p>
      <w:pPr>
        <w:pStyle w:val="HorizontalLine"/>
        <w:suppressLineNumbers/>
        <w:pBdr>
          <w:bottom w:val="double" w:sz="2" w:space="0" w:color="808080"/>
        </w:pBdr>
        <w:bidi w:val="0"/>
        <w:spacing w:before="0" w:after="283"/>
        <w:jc w:val="start"/>
        <w:rPr/>
      </w:pPr>
      <w:r>
        <w:rPr/>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Another Questioner:</w:t>
      </w:r>
      <w:r>
        <w:rPr>
          <w:rFonts w:ascii="Google Sans Text;sans-serif" w:hAnsi="Google Sans Text;sans-serif"/>
        </w:rPr>
        <w:t xml:space="preserve"> Sir, for all of your gracious instruction earlier... it reminded me of some of Shankaracharya's discussion of the moment of happiness in an ordinary person so-called; how there is like a subsidence of desire, a kind of minimal impression of identification with the body, and no explicable cause for the happiness except when the mind starts to misinterpret the cause for the happiness and seek to either repeat or prolong it. The emphasis is on what was missed: the true nature of the experience of happiness.</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Happiness is not produced. It is something you are. And whenever, by any means, that which covers up the happiness is abandoned, then your own Self shines forth as happiness. There is one kind of happiness; all its multiple forms are due to what ideas are held regarding it, thinking, “This will cause happiness; that will cause happiness.” Happiness is uncaused, as Existence has no cause, as Consciousness has no cause. Happiness is not the effect of a precedent cause. And as soon as the ignorance that hides it from view subsides, there the happiness revels in itself. Happiness is not momentary. It is the ignorance that hides it from view that is momentary.</w:t>
      </w:r>
    </w:p>
    <w:p>
      <w:pPr>
        <w:pStyle w:val="HorizontalLine"/>
        <w:suppressLineNumbers/>
        <w:pBdr>
          <w:bottom w:val="double" w:sz="2" w:space="0" w:color="808080"/>
        </w:pBdr>
        <w:bidi w:val="0"/>
        <w:spacing w:before="0" w:after="283"/>
        <w:jc w:val="start"/>
        <w:rPr/>
      </w:pPr>
      <w:r>
        <w:rPr/>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Another Questioner:</w:t>
      </w:r>
      <w:r>
        <w:rPr>
          <w:rFonts w:ascii="Google Sans Text;sans-serif" w:hAnsi="Google Sans Text;sans-serif"/>
        </w:rPr>
        <w:t xml:space="preserve"> Namaste Nome. As Eric was speaking, I had this question about love that came to mind. When we deeply love another, is it our Atma connecting with their Atma?</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Deep love is the inseparability, the innate unity of Being. Being is partless. So, they are not two.</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Q:</w:t>
      </w:r>
      <w:r>
        <w:rPr>
          <w:rFonts w:ascii="Google Sans Text;sans-serif" w:hAnsi="Google Sans Text;sans-serif"/>
        </w:rPr>
        <w:t xml:space="preserve"> So that is the experience of oneness that Adi Shankaracharya speaks of?</w:t>
      </w:r>
    </w:p>
    <w:p>
      <w:pPr>
        <w:pStyle w:val="BodyText"/>
        <w:bidi w:val="0"/>
        <w:spacing w:lineRule="auto" w:line="274" w:before="0" w:after="140"/>
        <w:ind w:hanging="0" w:start="0" w:end="0"/>
        <w:jc w:val="start"/>
        <w:rPr>
          <w:rFonts w:ascii="Google Sans Text;sans-serif" w:hAnsi="Google Sans Text;sans-serif"/>
        </w:rPr>
      </w:pPr>
      <w:r>
        <w:rPr>
          <w:rFonts w:ascii="Google Sans Text;sans-serif" w:hAnsi="Google Sans Text;sans-serif"/>
          <w:b/>
        </w:rPr>
        <w:t>Nome:</w:t>
      </w:r>
      <w:r>
        <w:rPr>
          <w:rFonts w:ascii="Google Sans Text;sans-serif" w:hAnsi="Google Sans Text;sans-serif"/>
        </w:rPr>
        <w:t xml:space="preserve"> It is otherless.</w:t>
      </w:r>
    </w:p>
    <w:p>
      <w:pPr>
        <w:sectPr>
          <w:type w:val="continuous"/>
          <w:pgSz w:w="12240" w:h="15840"/>
          <w:pgMar w:left="1134" w:right="1134" w:gutter="0" w:header="0" w:top="1134" w:footer="0" w:bottom="1134"/>
          <w:formProt w:val="false"/>
          <w:textDirection w:val="lrTb"/>
          <w:docGrid w:type="default" w:linePitch="100" w:charSpace="0"/>
        </w:sectPr>
      </w:pPr>
    </w:p>
    <w:p>
      <w:pPr>
        <w:pStyle w:val="Normal"/>
        <w:bidi w:val="0"/>
        <w:jc w:val="start"/>
        <w:rPr/>
      </w:pPr>
      <w:r>
        <w:rPr/>
      </w:r>
    </w:p>
    <w:sectPr>
      <w:type w:val="continuous"/>
      <w:pgSz w:w="12240" w:h="15840"/>
      <w:pgMar w:left="1134" w:right="1134" w:gutter="0" w:header="0" w:top="1134" w:footer="0" w:bottom="1134"/>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Google Sans Text">
    <w:altName w:val="sans-serif"/>
    <w:charset w:val="00" w:characterSet="windows-1252"/>
    <w:family w:val="roman"/>
    <w:pitch w:val="variable"/>
  </w:font>
</w:fonts>
</file>

<file path=word/settings.xml><?xml version="1.0" encoding="utf-8"?>
<w:settings xmlns:w="http://schemas.openxmlformats.org/wordprocessingml/2006/main">
  <w:zoom w:percent="12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LibreOffice/25.8.3.2$Windows_X86_64 LibreOffice_project/8ca8d55c161d602844f5428fa4b58097424e324e</Application>
  <AppVersion>15.0000</AppVersion>
  <Pages>4</Pages>
  <Words>1552</Words>
  <Characters>7030</Characters>
  <CharactersWithSpaces>8546</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2025-12-29T18:21:58Z</dcterms:created>
  <dc:creator/>
  <dc:description/>
  <dc:language>en-US</dc:language>
  <cp:lastModifiedBy/>
  <dcterms:modified xsi:type="dcterms:W3CDTF">2025-12-29T18:29:15Z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